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26"/>
        <w:bidiVisual/>
        <w:tblW w:w="13230" w:type="dxa"/>
        <w:tblLayout w:type="fixed"/>
        <w:tblLook w:val="01E0"/>
      </w:tblPr>
      <w:tblGrid>
        <w:gridCol w:w="1260"/>
        <w:gridCol w:w="1890"/>
        <w:gridCol w:w="1260"/>
        <w:gridCol w:w="1080"/>
        <w:gridCol w:w="1080"/>
        <w:gridCol w:w="1260"/>
        <w:gridCol w:w="900"/>
        <w:gridCol w:w="1080"/>
        <w:gridCol w:w="1620"/>
        <w:gridCol w:w="1800"/>
      </w:tblGrid>
      <w:tr w:rsidR="00605094" w:rsidTr="00605094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605094" w:rsidP="0060509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نام  مرکز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13DB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مساحت زیربنا(</w:t>
            </w:r>
            <w:r w:rsidRPr="00313DBD">
              <w:rPr>
                <w:rFonts w:cs="B Titr"/>
                <w:b/>
                <w:bCs/>
                <w:sz w:val="20"/>
                <w:szCs w:val="20"/>
                <w:lang w:bidi="fa-IR"/>
              </w:rPr>
              <w:t>M2</w:t>
            </w:r>
            <w:r w:rsidRPr="00313DB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نوع بنا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انشعابات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وضیعت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قیمت پایه کارشناسی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سالانه </w:t>
            </w:r>
            <w:r w:rsidRPr="00313DB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605094">
              <w:rPr>
                <w:rFonts w:cs="B Titr" w:hint="cs"/>
                <w:b/>
                <w:bCs/>
                <w:rtl/>
                <w:lang w:bidi="fa-IR"/>
              </w:rPr>
              <w:t>(ریال)</w:t>
            </w:r>
          </w:p>
        </w:tc>
      </w:tr>
      <w:tr w:rsidR="00605094" w:rsidTr="0060509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مرکز شماره 1 تبریز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کیوسک انتشارات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کیوسک فلزی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تبریز/اول جاده ماشین سازی/روبروی اداره برق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96.000.000</w:t>
            </w:r>
          </w:p>
        </w:tc>
      </w:tr>
      <w:tr w:rsidR="00605094" w:rsidTr="0060509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مرکز شماره 1 تبریز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 xml:space="preserve">کیوسک بوفه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کیوسک فلزی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تبریز/اول جاده ماشین سازی/روبروی اداره برق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96.000.000</w:t>
            </w:r>
          </w:p>
        </w:tc>
      </w:tr>
      <w:tr w:rsidR="00605094" w:rsidTr="0060509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مرکز شماره 1 تبریز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تآسیسات سابق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 xml:space="preserve">369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اسکلت فلزی بادیوارآجری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تبریز/ چایکنار/چوستدوزان/ روبروی سازمان اتوبوسرانی و کلانتری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900.000.000</w:t>
            </w:r>
          </w:p>
        </w:tc>
      </w:tr>
      <w:tr w:rsidR="00605094" w:rsidTr="0060509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مرکز شماره 1 تبریز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آشپزخانه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اسکلت فلزی بادیوارآجری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تبریز/ چایکنار/چوستدوزان/ روبروی سازمان اتوبوسرانی و کلانتری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3DBD" w:rsidRPr="00313DBD" w:rsidRDefault="00605094" w:rsidP="00313DB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240.000.000</w:t>
            </w:r>
          </w:p>
        </w:tc>
      </w:tr>
      <w:tr w:rsidR="00605094" w:rsidTr="0060509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مرکز شماره 1 تبریز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 درس(تولید تجهیزات الکترونیک</w:t>
            </w:r>
            <w:r w:rsidRPr="00313DB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اسکلت فلزی بادیوارآجری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تبریز/اول جاده ماشین سازی/روبروی اداره برق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150.000.000</w:t>
            </w:r>
          </w:p>
        </w:tc>
      </w:tr>
      <w:tr w:rsidR="00605094" w:rsidTr="00605094">
        <w:trPr>
          <w:trHeight w:val="18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مرکز شماره 1 تبریز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پناهگاه سابق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 xml:space="preserve">بتن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 xml:space="preserve">آب و برق 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تبریز/اول جاده ماشین سازی/روبروی اداره برق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94" w:rsidRPr="00313DBD" w:rsidRDefault="00605094" w:rsidP="00605094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210.000.000</w:t>
            </w:r>
          </w:p>
        </w:tc>
      </w:tr>
      <w:tr w:rsidR="00605094" w:rsidTr="0060509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مرکز</w:t>
            </w:r>
            <w:r w:rsidR="00342FBE">
              <w:rPr>
                <w:rFonts w:cs="B Nazanin" w:hint="cs"/>
                <w:b/>
                <w:bCs/>
                <w:rtl/>
                <w:lang w:bidi="fa-IR"/>
              </w:rPr>
              <w:t>شماره4</w:t>
            </w:r>
            <w:r w:rsidRPr="00313DBD">
              <w:rPr>
                <w:rFonts w:cs="B Nazanin" w:hint="cs"/>
                <w:b/>
                <w:bCs/>
                <w:rtl/>
                <w:lang w:bidi="fa-IR"/>
              </w:rPr>
              <w:t xml:space="preserve"> سراب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انباری سابق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اسکلت فلزی بادیوارآجری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jc w:val="center"/>
              <w:rPr>
                <w:rFonts w:cs="B Nazanin"/>
                <w:b/>
                <w:bCs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13DBD">
              <w:rPr>
                <w:rFonts w:cs="B Nazanin" w:hint="cs"/>
                <w:b/>
                <w:bCs/>
                <w:rtl/>
                <w:lang w:bidi="fa-IR"/>
              </w:rPr>
              <w:t>سراب/ میدان امیرالمومنین/اول جاده روستای قلعه جوق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3DBD" w:rsidRPr="00313DBD" w:rsidRDefault="00605094" w:rsidP="00313DB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60.000.000</w:t>
            </w:r>
          </w:p>
        </w:tc>
      </w:tr>
    </w:tbl>
    <w:p w:rsidR="00605094" w:rsidRDefault="00605094" w:rsidP="00605094">
      <w:pPr>
        <w:bidi/>
        <w:rPr>
          <w:rFonts w:cs="B Titr"/>
          <w:rtl/>
        </w:rPr>
      </w:pPr>
    </w:p>
    <w:p w:rsidR="00605094" w:rsidRPr="00605094" w:rsidRDefault="00605094" w:rsidP="00605094">
      <w:pPr>
        <w:bidi/>
        <w:rPr>
          <w:rFonts w:cs="B Titr"/>
          <w:rtl/>
        </w:rPr>
      </w:pPr>
      <w:r w:rsidRPr="00605094">
        <w:rPr>
          <w:rFonts w:cs="B Titr" w:hint="cs"/>
          <w:rtl/>
        </w:rPr>
        <w:t>توضیحات :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هزینه کارشناسی برعهده برنده مزایده خواهد بود.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 xml:space="preserve">اولویت واگذاری با متقاضیانی می باشد که دارای برنامه آموزشی می باشند </w:t>
      </w:r>
      <w:r>
        <w:rPr>
          <w:rFonts w:cs="B Titr" w:hint="cs"/>
          <w:rtl/>
          <w:lang w:bidi="fa-IR"/>
        </w:rPr>
        <w:t>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متقاضیان بایستی تضمین شرکت در مزایده را واریز کرده باشند</w:t>
      </w:r>
      <w:r>
        <w:rPr>
          <w:rFonts w:cs="B Titr" w:hint="cs"/>
          <w:rtl/>
          <w:lang w:bidi="fa-IR"/>
        </w:rPr>
        <w:t>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از برندگان تضامین حسن انجام تعهد و تخلیه ( ودر صورت وجود تجهیزات در کارگاه مزبور، تضمین حفظ اموال)اخذ خواهد شد</w:t>
      </w:r>
      <w:r>
        <w:rPr>
          <w:rFonts w:cs="B Titr" w:hint="cs"/>
          <w:rtl/>
          <w:lang w:bidi="fa-IR"/>
        </w:rPr>
        <w:t>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spacing w:before="240"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در صورت برنده شدن</w:t>
      </w:r>
      <w:r>
        <w:rPr>
          <w:rFonts w:cs="B Titr" w:hint="cs"/>
          <w:rtl/>
          <w:lang w:bidi="fa-IR"/>
        </w:rPr>
        <w:t xml:space="preserve"> از لحاظ قیمت</w:t>
      </w:r>
      <w:r w:rsidRPr="00605094">
        <w:rPr>
          <w:rFonts w:cs="B Titr" w:hint="cs"/>
          <w:rtl/>
          <w:lang w:bidi="fa-IR"/>
        </w:rPr>
        <w:t xml:space="preserve"> ، ارایه مدارک مزبور به دبیرخانه کمیته واگذاری جهت عقد قرارداد اجاره</w:t>
      </w:r>
      <w:r>
        <w:rPr>
          <w:rFonts w:cs="B Titr" w:hint="cs"/>
          <w:rtl/>
          <w:lang w:bidi="fa-IR"/>
        </w:rPr>
        <w:t xml:space="preserve"> الزامی می باشد 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spacing w:before="240"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قیمت برآوردی کارشناس دادگستری برای کارگاهها و فضاهای داخل مراکز فنی و حرفه ای با احتساب حامل</w:t>
      </w:r>
      <w:r w:rsidR="000635DE">
        <w:rPr>
          <w:rFonts w:cs="B Titr" w:hint="cs"/>
          <w:rtl/>
          <w:lang w:bidi="fa-IR"/>
        </w:rPr>
        <w:t xml:space="preserve"> </w:t>
      </w:r>
      <w:r w:rsidRPr="00605094">
        <w:rPr>
          <w:rFonts w:cs="B Titr" w:hint="cs"/>
          <w:rtl/>
          <w:lang w:bidi="fa-IR"/>
        </w:rPr>
        <w:t>های انرژی می باشد</w:t>
      </w:r>
      <w:r>
        <w:rPr>
          <w:rFonts w:cs="B Titr" w:hint="cs"/>
          <w:rtl/>
          <w:lang w:bidi="fa-IR"/>
        </w:rPr>
        <w:t>.</w:t>
      </w:r>
    </w:p>
    <w:p w:rsidR="00605094" w:rsidRDefault="00605094" w:rsidP="00605094">
      <w:pPr>
        <w:pStyle w:val="ListParagraph"/>
        <w:numPr>
          <w:ilvl w:val="0"/>
          <w:numId w:val="5"/>
        </w:numPr>
        <w:bidi/>
        <w:spacing w:before="240"/>
        <w:rPr>
          <w:rFonts w:cs="B Titr" w:hint="cs"/>
          <w:lang w:bidi="fa-IR"/>
        </w:rPr>
      </w:pPr>
      <w:r w:rsidRPr="00605094">
        <w:rPr>
          <w:rFonts w:cs="B Titr" w:hint="cs"/>
          <w:rtl/>
          <w:lang w:bidi="fa-IR"/>
        </w:rPr>
        <w:t>تضامین یا بصورت ضمانت نامه بانکی بوده و یا بصورت فیش نقدی واریزی بحساب اعلام شده خواهد بود</w:t>
      </w:r>
      <w:r>
        <w:rPr>
          <w:rFonts w:cs="B Titr" w:hint="cs"/>
          <w:rtl/>
          <w:lang w:bidi="fa-IR"/>
        </w:rPr>
        <w:t>.</w:t>
      </w:r>
    </w:p>
    <w:p w:rsidR="009F423F" w:rsidRDefault="009F423F" w:rsidP="009F423F">
      <w:pPr>
        <w:pStyle w:val="ListParagraph"/>
        <w:numPr>
          <w:ilvl w:val="0"/>
          <w:numId w:val="5"/>
        </w:numPr>
        <w:bidi/>
        <w:spacing w:before="240"/>
        <w:rPr>
          <w:rFonts w:cs="B Titr" w:hint="cs"/>
          <w:lang w:bidi="fa-IR"/>
        </w:rPr>
      </w:pPr>
      <w:r>
        <w:rPr>
          <w:rFonts w:cs="B Titr" w:hint="cs"/>
          <w:rtl/>
          <w:lang w:bidi="fa-IR"/>
        </w:rPr>
        <w:t>امکان فروش مواد غذایی در کیوسک انتشارات وجود ندارد.</w:t>
      </w:r>
    </w:p>
    <w:p w:rsidR="009F423F" w:rsidRDefault="009F423F" w:rsidP="009F423F">
      <w:pPr>
        <w:pStyle w:val="ListParagraph"/>
        <w:bidi/>
        <w:spacing w:before="240"/>
        <w:ind w:left="630"/>
        <w:rPr>
          <w:rFonts w:cs="B Titr"/>
          <w:lang w:bidi="fa-IR"/>
        </w:rPr>
      </w:pPr>
    </w:p>
    <w:p w:rsidR="009F423F" w:rsidRPr="00605094" w:rsidRDefault="009F423F" w:rsidP="009F423F">
      <w:pPr>
        <w:pStyle w:val="ListParagraph"/>
        <w:bidi/>
        <w:spacing w:before="240"/>
        <w:ind w:left="630"/>
        <w:rPr>
          <w:rFonts w:cs="B Titr"/>
          <w:lang w:bidi="fa-IR"/>
        </w:rPr>
      </w:pPr>
    </w:p>
    <w:p w:rsidR="006D1573" w:rsidRDefault="006D1573"/>
    <w:sectPr w:rsidR="006D1573" w:rsidSect="006050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4A7"/>
    <w:multiLevelType w:val="hybridMultilevel"/>
    <w:tmpl w:val="A3F46570"/>
    <w:lvl w:ilvl="0" w:tplc="BFBC151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3C3F"/>
    <w:multiLevelType w:val="hybridMultilevel"/>
    <w:tmpl w:val="FF04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56EB"/>
    <w:multiLevelType w:val="hybridMultilevel"/>
    <w:tmpl w:val="C448B1CE"/>
    <w:lvl w:ilvl="0" w:tplc="9698C0B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4CE8"/>
    <w:multiLevelType w:val="hybridMultilevel"/>
    <w:tmpl w:val="54944C5A"/>
    <w:lvl w:ilvl="0" w:tplc="C6CCF73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31790"/>
    <w:multiLevelType w:val="hybridMultilevel"/>
    <w:tmpl w:val="34505C50"/>
    <w:lvl w:ilvl="0" w:tplc="DFFA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DBD"/>
    <w:rsid w:val="000635DE"/>
    <w:rsid w:val="000950AB"/>
    <w:rsid w:val="00313DBD"/>
    <w:rsid w:val="00342FBE"/>
    <w:rsid w:val="00605094"/>
    <w:rsid w:val="006D1573"/>
    <w:rsid w:val="009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74FA-8E0C-441B-ADB9-C95D365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fazlzadeh</dc:creator>
  <cp:lastModifiedBy>fazlzadeh</cp:lastModifiedBy>
  <cp:revision>3</cp:revision>
  <cp:lastPrinted>2021-06-08T13:36:00Z</cp:lastPrinted>
  <dcterms:created xsi:type="dcterms:W3CDTF">2021-06-08T13:13:00Z</dcterms:created>
  <dcterms:modified xsi:type="dcterms:W3CDTF">2021-06-08T13:38:00Z</dcterms:modified>
</cp:coreProperties>
</file>